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6CA" w:rsidRPr="000A5CD6" w:rsidRDefault="001D640E" w:rsidP="000A5CD6">
      <w:pPr>
        <w:rPr>
          <w:rFonts w:ascii="FZXiaoBiaoSong-B05S" w:hAnsi="FZXiaoBiaoSong-B05S" w:hint="eastAsia"/>
          <w:sz w:val="36"/>
          <w:szCs w:val="36"/>
        </w:rPr>
      </w:pPr>
      <w:r w:rsidRPr="000A5CD6">
        <w:rPr>
          <w:rFonts w:ascii="FZXiaoBiaoSong-B05S" w:eastAsia="仿宋" w:hAnsi="FZXiaoBiaoSong-B05S"/>
          <w:sz w:val="36"/>
          <w:szCs w:val="36"/>
        </w:rPr>
        <w:t>中山大学药学院</w:t>
      </w:r>
      <w:r w:rsidRPr="000A5CD6">
        <w:rPr>
          <w:rFonts w:ascii="FZXiaoBiaoSong-B05S" w:eastAsia="仿宋" w:hAnsi="FZXiaoBiaoSong-B05S"/>
          <w:sz w:val="36"/>
          <w:szCs w:val="36"/>
        </w:rPr>
        <w:t>-</w:t>
      </w:r>
      <w:r w:rsidRPr="000A5CD6">
        <w:rPr>
          <w:rFonts w:ascii="FZXiaoBiaoSong-B05S" w:eastAsia="仿宋" w:hAnsi="FZXiaoBiaoSong-B05S"/>
          <w:sz w:val="36"/>
          <w:szCs w:val="36"/>
        </w:rPr>
        <w:t>广东医谷创新人才奖学金评审办法</w:t>
      </w:r>
    </w:p>
    <w:p w:rsidR="001D640E" w:rsidRDefault="001D640E" w:rsidP="001D640E">
      <w:pPr>
        <w:ind w:firstLineChars="1000" w:firstLine="2100"/>
      </w:pPr>
    </w:p>
    <w:p w:rsidR="001D640E" w:rsidRPr="000A5CD6" w:rsidRDefault="001D640E" w:rsidP="000A5CD6">
      <w:pPr>
        <w:spacing w:line="560" w:lineRule="exact"/>
        <w:ind w:firstLineChars="200" w:firstLine="600"/>
        <w:rPr>
          <w:rFonts w:ascii="FangSong" w:eastAsia="FangSong" w:hAnsi="FangSong"/>
          <w:sz w:val="30"/>
          <w:szCs w:val="30"/>
        </w:rPr>
      </w:pPr>
      <w:r w:rsidRPr="000A5CD6">
        <w:rPr>
          <w:rFonts w:ascii="FangSong" w:eastAsia="FangSong" w:hAnsi="FangSong" w:hint="eastAsia"/>
          <w:sz w:val="30"/>
          <w:szCs w:val="30"/>
        </w:rPr>
        <w:t>为规范</w:t>
      </w:r>
      <w:r w:rsidRPr="000A5CD6">
        <w:rPr>
          <w:rFonts w:ascii="FangSong" w:eastAsia="FangSong" w:hAnsi="FangSong"/>
          <w:sz w:val="30"/>
          <w:szCs w:val="30"/>
        </w:rPr>
        <w:t>广东医谷创新人才奖学金</w:t>
      </w:r>
      <w:r w:rsidRPr="000A5CD6">
        <w:rPr>
          <w:rFonts w:ascii="FangSong" w:eastAsia="FangSong" w:hAnsi="FangSong" w:hint="eastAsia"/>
          <w:sz w:val="30"/>
          <w:szCs w:val="30"/>
        </w:rPr>
        <w:t>的评审工作，保证评审工作公开、公平、公正、有序进行，根据相关政策要求，根据药学院实际情况，制定本办法。</w:t>
      </w:r>
    </w:p>
    <w:p w:rsidR="001D640E" w:rsidRPr="000A5CD6" w:rsidRDefault="001D640E" w:rsidP="000A5CD6">
      <w:pPr>
        <w:spacing w:line="560" w:lineRule="exact"/>
        <w:rPr>
          <w:rFonts w:ascii="FangSong" w:eastAsia="FangSong" w:hAnsi="FangSong"/>
          <w:sz w:val="30"/>
          <w:szCs w:val="30"/>
        </w:rPr>
      </w:pPr>
      <w:r w:rsidRPr="000A5CD6">
        <w:rPr>
          <w:rFonts w:ascii="FangSong" w:eastAsia="FangSong" w:hAnsi="FangSong" w:hint="eastAsia"/>
          <w:sz w:val="30"/>
          <w:szCs w:val="30"/>
        </w:rPr>
        <w:t>一、申请资格</w:t>
      </w:r>
    </w:p>
    <w:p w:rsidR="001D640E" w:rsidRPr="000A5CD6" w:rsidRDefault="001D640E" w:rsidP="000A5CD6">
      <w:pPr>
        <w:spacing w:line="560" w:lineRule="exact"/>
        <w:ind w:firstLineChars="200" w:firstLine="600"/>
        <w:rPr>
          <w:rFonts w:ascii="FangSong" w:eastAsia="FangSong" w:hAnsi="FangSong"/>
          <w:sz w:val="30"/>
          <w:szCs w:val="30"/>
        </w:rPr>
      </w:pPr>
      <w:r w:rsidRPr="000A5CD6">
        <w:rPr>
          <w:rFonts w:ascii="FangSong" w:eastAsia="FangSong" w:hAnsi="FangSong" w:hint="eastAsia"/>
          <w:sz w:val="30"/>
          <w:szCs w:val="30"/>
        </w:rPr>
        <w:t>药学院全体非在职全日制本科生及研究生。</w:t>
      </w:r>
    </w:p>
    <w:p w:rsidR="001D640E" w:rsidRPr="000A5CD6" w:rsidRDefault="001D640E" w:rsidP="000A5CD6">
      <w:pPr>
        <w:spacing w:line="560" w:lineRule="exact"/>
        <w:rPr>
          <w:rFonts w:ascii="FangSong" w:eastAsia="FangSong" w:hAnsi="FangSong"/>
          <w:sz w:val="30"/>
          <w:szCs w:val="30"/>
        </w:rPr>
      </w:pPr>
      <w:r w:rsidRPr="000A5CD6">
        <w:rPr>
          <w:rFonts w:ascii="FangSong" w:eastAsia="FangSong" w:hAnsi="FangSong"/>
          <w:sz w:val="30"/>
          <w:szCs w:val="30"/>
        </w:rPr>
        <w:t>二</w:t>
      </w:r>
      <w:r w:rsidRPr="000A5CD6">
        <w:rPr>
          <w:rFonts w:ascii="FangSong" w:eastAsia="FangSong" w:hAnsi="FangSong" w:hint="eastAsia"/>
          <w:sz w:val="30"/>
          <w:szCs w:val="30"/>
        </w:rPr>
        <w:t>、</w:t>
      </w:r>
      <w:r w:rsidRPr="000A5CD6">
        <w:rPr>
          <w:rFonts w:ascii="FangSong" w:eastAsia="FangSong" w:hAnsi="FangSong"/>
          <w:sz w:val="30"/>
          <w:szCs w:val="30"/>
        </w:rPr>
        <w:t>评选人数及金额</w:t>
      </w:r>
    </w:p>
    <w:p w:rsidR="001D640E" w:rsidRPr="000A5CD6" w:rsidRDefault="001D640E" w:rsidP="000A5CD6">
      <w:pPr>
        <w:spacing w:line="560" w:lineRule="exact"/>
        <w:ind w:firstLine="480"/>
        <w:rPr>
          <w:rFonts w:ascii="FangSong" w:eastAsia="FangSong" w:hAnsi="FangSong"/>
          <w:sz w:val="30"/>
          <w:szCs w:val="30"/>
        </w:rPr>
      </w:pPr>
      <w:r w:rsidRPr="000A5CD6">
        <w:rPr>
          <w:rFonts w:ascii="FangSong" w:eastAsia="FangSong" w:hAnsi="FangSong"/>
          <w:sz w:val="30"/>
          <w:szCs w:val="30"/>
        </w:rPr>
        <w:t>每年评选5</w:t>
      </w:r>
      <w:r w:rsidRPr="000A5CD6">
        <w:rPr>
          <w:rFonts w:ascii="FangSong" w:eastAsia="FangSong" w:hAnsi="FangSong" w:hint="eastAsia"/>
          <w:sz w:val="30"/>
          <w:szCs w:val="30"/>
        </w:rPr>
        <w:t>名本科生，</w:t>
      </w:r>
      <w:r w:rsidR="000A5CD6">
        <w:rPr>
          <w:rFonts w:ascii="FangSong" w:eastAsia="FangSong" w:hAnsi="FangSong" w:hint="eastAsia"/>
          <w:sz w:val="30"/>
          <w:szCs w:val="30"/>
        </w:rPr>
        <w:t xml:space="preserve"> </w:t>
      </w:r>
      <w:r w:rsidRPr="000A5CD6">
        <w:rPr>
          <w:rFonts w:ascii="FangSong" w:eastAsia="FangSong" w:hAnsi="FangSong" w:hint="eastAsia"/>
          <w:sz w:val="30"/>
          <w:szCs w:val="30"/>
        </w:rPr>
        <w:t>5名硕士研究生及10名博士研究生，每人</w:t>
      </w:r>
      <w:r w:rsidRPr="000A5CD6">
        <w:rPr>
          <w:rFonts w:ascii="FangSong" w:eastAsia="FangSong" w:hAnsi="FangSong"/>
          <w:sz w:val="30"/>
          <w:szCs w:val="30"/>
        </w:rPr>
        <w:t>5</w:t>
      </w:r>
      <w:r w:rsidRPr="000A5CD6">
        <w:rPr>
          <w:rFonts w:ascii="FangSong" w:eastAsia="FangSong" w:hAnsi="FangSong" w:hint="eastAsia"/>
          <w:sz w:val="30"/>
          <w:szCs w:val="30"/>
        </w:rPr>
        <w:t>000元，总金额100000元/年；</w:t>
      </w:r>
    </w:p>
    <w:p w:rsidR="001D640E" w:rsidRPr="000A5CD6" w:rsidRDefault="001D640E" w:rsidP="000A5CD6">
      <w:pPr>
        <w:spacing w:line="560" w:lineRule="exact"/>
        <w:rPr>
          <w:rFonts w:ascii="FangSong" w:eastAsia="FangSong" w:hAnsi="FangSong"/>
          <w:sz w:val="30"/>
          <w:szCs w:val="30"/>
        </w:rPr>
      </w:pPr>
      <w:r w:rsidRPr="000A5CD6">
        <w:rPr>
          <w:rFonts w:ascii="FangSong" w:eastAsia="FangSong" w:hAnsi="FangSong" w:hint="eastAsia"/>
          <w:sz w:val="30"/>
          <w:szCs w:val="30"/>
        </w:rPr>
        <w:t>三、评审程序</w:t>
      </w:r>
    </w:p>
    <w:p w:rsidR="001D640E" w:rsidRPr="000A5CD6" w:rsidRDefault="001D640E" w:rsidP="000A5CD6">
      <w:pPr>
        <w:numPr>
          <w:ilvl w:val="0"/>
          <w:numId w:val="1"/>
        </w:numPr>
        <w:spacing w:line="560" w:lineRule="exact"/>
        <w:rPr>
          <w:rFonts w:ascii="FangSong" w:eastAsia="FangSong" w:hAnsi="FangSong"/>
          <w:sz w:val="30"/>
          <w:szCs w:val="30"/>
        </w:rPr>
      </w:pPr>
      <w:r w:rsidRPr="000A5CD6">
        <w:rPr>
          <w:rFonts w:ascii="FangSong" w:eastAsia="FangSong" w:hAnsi="FangSong" w:hint="eastAsia"/>
          <w:sz w:val="30"/>
          <w:szCs w:val="30"/>
        </w:rPr>
        <w:t>学生在接到学校（学院）的评审通知后，向学院评审小组提交奖学金申请书、《药学院研究生奖学金加分申请表》《药学院本科生奖学金加分申请表》以及相关证明材料。</w:t>
      </w:r>
    </w:p>
    <w:p w:rsidR="001D640E" w:rsidRPr="000A5CD6" w:rsidRDefault="001D640E" w:rsidP="000A5CD6">
      <w:pPr>
        <w:spacing w:line="560" w:lineRule="exact"/>
        <w:ind w:firstLine="420"/>
        <w:rPr>
          <w:rFonts w:ascii="FangSong" w:eastAsia="FangSong" w:hAnsi="FangSong"/>
          <w:sz w:val="30"/>
          <w:szCs w:val="30"/>
        </w:rPr>
      </w:pPr>
      <w:r w:rsidRPr="000A5CD6">
        <w:rPr>
          <w:rFonts w:ascii="FangSong" w:eastAsia="FangSong" w:hAnsi="FangSong" w:hint="eastAsia"/>
          <w:sz w:val="30"/>
          <w:szCs w:val="30"/>
        </w:rPr>
        <w:t>证明材料包括：获奖证书复印件、已发表论文复印件及其期刊的封面和目录、专利相关证明材料等。</w:t>
      </w:r>
    </w:p>
    <w:p w:rsidR="001D640E" w:rsidRPr="000A5CD6" w:rsidRDefault="001D640E" w:rsidP="000A5CD6">
      <w:pPr>
        <w:spacing w:line="560" w:lineRule="exact"/>
        <w:ind w:firstLine="420"/>
        <w:rPr>
          <w:rFonts w:ascii="FangSong" w:eastAsia="FangSong" w:hAnsi="FangSong"/>
          <w:sz w:val="30"/>
          <w:szCs w:val="30"/>
        </w:rPr>
      </w:pPr>
      <w:r w:rsidRPr="000A5CD6">
        <w:rPr>
          <w:rFonts w:ascii="FangSong" w:eastAsia="FangSong" w:hAnsi="FangSong" w:hint="eastAsia"/>
          <w:bCs/>
          <w:sz w:val="30"/>
          <w:szCs w:val="30"/>
        </w:rPr>
        <w:t>注：</w:t>
      </w:r>
      <w:r w:rsidRPr="000A5CD6">
        <w:rPr>
          <w:rFonts w:ascii="FangSong" w:eastAsia="FangSong" w:hAnsi="FangSong" w:hint="eastAsia"/>
          <w:sz w:val="30"/>
          <w:szCs w:val="30"/>
        </w:rPr>
        <w:t>①参评的论文、专利、会议论文等科研成果必须发表于在中山大学攻读研究生期间，且第一单位为中山大学;②获奖后，材料不得再次用于参评国家奖学金；③符合当年国家、学校的所有参评条件。</w:t>
      </w:r>
    </w:p>
    <w:p w:rsidR="001D640E" w:rsidRPr="000A5CD6" w:rsidRDefault="001D640E" w:rsidP="000A5CD6">
      <w:pPr>
        <w:numPr>
          <w:ilvl w:val="0"/>
          <w:numId w:val="1"/>
        </w:numPr>
        <w:spacing w:line="560" w:lineRule="exact"/>
        <w:rPr>
          <w:rFonts w:ascii="FangSong" w:eastAsia="FangSong" w:hAnsi="FangSong"/>
          <w:sz w:val="30"/>
          <w:szCs w:val="30"/>
        </w:rPr>
      </w:pPr>
      <w:r w:rsidRPr="000A5CD6">
        <w:rPr>
          <w:rFonts w:ascii="FangSong" w:eastAsia="FangSong" w:hAnsi="FangSong" w:hint="eastAsia"/>
          <w:sz w:val="30"/>
          <w:szCs w:val="30"/>
        </w:rPr>
        <w:t>各班学生代表组成的加分审核小组，在提交申请材料的截止日期之后整理、初步审核申请人的申请材料，根据《中山大学药学院研究生综合测评条例（暂行）》《中山大学药学院本科生奖学金综合素质测评方案》计算出每位申请人的得分。结果由不同班级的加分审核小组进行交叉复核。</w:t>
      </w:r>
    </w:p>
    <w:p w:rsidR="001D640E" w:rsidRPr="000A5CD6" w:rsidRDefault="001D640E" w:rsidP="000A5CD6">
      <w:pPr>
        <w:numPr>
          <w:ilvl w:val="0"/>
          <w:numId w:val="1"/>
        </w:numPr>
        <w:spacing w:line="560" w:lineRule="exact"/>
        <w:rPr>
          <w:rFonts w:ascii="FangSong" w:eastAsia="FangSong" w:hAnsi="FangSong"/>
          <w:sz w:val="30"/>
          <w:szCs w:val="30"/>
        </w:rPr>
      </w:pPr>
      <w:r w:rsidRPr="000A5CD6">
        <w:rPr>
          <w:rFonts w:ascii="FangSong" w:eastAsia="FangSong" w:hAnsi="FangSong" w:hint="eastAsia"/>
          <w:sz w:val="30"/>
          <w:szCs w:val="30"/>
        </w:rPr>
        <w:lastRenderedPageBreak/>
        <w:t>综合测评加分结果公示不少于3个工作日，无异议后提交药学院奖学金评审小组讨论。药学院奖学金评审小组由主管学生工作的院领导、主管研究生工作的院领导、辅导员、导师代表和学生代表组成。</w:t>
      </w:r>
    </w:p>
    <w:p w:rsidR="001D640E" w:rsidRPr="000A5CD6" w:rsidRDefault="001D640E" w:rsidP="000A5CD6">
      <w:pPr>
        <w:numPr>
          <w:ilvl w:val="0"/>
          <w:numId w:val="1"/>
        </w:numPr>
        <w:spacing w:line="560" w:lineRule="exact"/>
        <w:rPr>
          <w:rFonts w:ascii="FangSong" w:eastAsia="FangSong" w:hAnsi="FangSong"/>
          <w:sz w:val="30"/>
          <w:szCs w:val="30"/>
        </w:rPr>
      </w:pPr>
      <w:r w:rsidRPr="000A5CD6">
        <w:rPr>
          <w:rFonts w:ascii="FangSong" w:eastAsia="FangSong" w:hAnsi="FangSong" w:hint="eastAsia"/>
          <w:sz w:val="30"/>
          <w:szCs w:val="30"/>
        </w:rPr>
        <w:t>在药学院主页上公示推荐名单，公示时间不少于学校规定的时间。</w:t>
      </w:r>
    </w:p>
    <w:p w:rsidR="001D640E" w:rsidRPr="000A5CD6" w:rsidRDefault="001D640E" w:rsidP="000A5CD6">
      <w:pPr>
        <w:widowControl/>
        <w:spacing w:line="560" w:lineRule="exact"/>
        <w:jc w:val="left"/>
        <w:rPr>
          <w:rFonts w:ascii="FangSong" w:eastAsia="FangSong" w:hAnsi="FangSong"/>
          <w:sz w:val="30"/>
          <w:szCs w:val="30"/>
        </w:rPr>
      </w:pPr>
      <w:r w:rsidRPr="000A5CD6">
        <w:rPr>
          <w:rFonts w:ascii="FangSong" w:eastAsia="FangSong" w:hAnsi="FangSong" w:hint="eastAsia"/>
          <w:sz w:val="30"/>
          <w:szCs w:val="30"/>
        </w:rPr>
        <w:t>四、学生若不如实填写申报材料或在申报时弄虚作假，按学校相关管理规定处理。</w:t>
      </w:r>
    </w:p>
    <w:p w:rsidR="001D640E" w:rsidRPr="000A5CD6" w:rsidRDefault="001D640E" w:rsidP="000A5CD6">
      <w:pPr>
        <w:widowControl/>
        <w:spacing w:line="560" w:lineRule="exact"/>
        <w:jc w:val="left"/>
        <w:rPr>
          <w:rFonts w:ascii="FangSong" w:eastAsia="FangSong" w:hAnsi="FangSong"/>
          <w:sz w:val="30"/>
          <w:szCs w:val="30"/>
        </w:rPr>
      </w:pPr>
      <w:r w:rsidRPr="000A5CD6">
        <w:rPr>
          <w:rFonts w:ascii="FangSong" w:eastAsia="FangSong" w:hAnsi="FangSong" w:hint="eastAsia"/>
          <w:sz w:val="30"/>
          <w:szCs w:val="30"/>
        </w:rPr>
        <w:t>五、</w:t>
      </w:r>
      <w:r w:rsidRPr="00B12F56">
        <w:rPr>
          <w:rFonts w:ascii="FangSong" w:eastAsia="FangSong" w:hAnsi="FangSong" w:hint="eastAsia"/>
          <w:sz w:val="30"/>
          <w:szCs w:val="30"/>
        </w:rPr>
        <w:t>对于研究生，不区分年级、专业，在条件相当的情况下综合各二级学科情况择优推荐。优先推荐第一作者论文IF值大于</w:t>
      </w:r>
      <w:r w:rsidRPr="00B12F56">
        <w:rPr>
          <w:rFonts w:ascii="FangSong" w:eastAsia="FangSong" w:hAnsi="FangSong"/>
          <w:sz w:val="30"/>
          <w:szCs w:val="30"/>
        </w:rPr>
        <w:t>10.0</w:t>
      </w:r>
      <w:r w:rsidRPr="00B12F56">
        <w:rPr>
          <w:rFonts w:ascii="FangSong" w:eastAsia="FangSong" w:hAnsi="FangSong" w:hint="eastAsia"/>
          <w:sz w:val="30"/>
          <w:szCs w:val="30"/>
        </w:rPr>
        <w:t>或第一作者论文篇数大于3且IF值大于1</w:t>
      </w:r>
      <w:r w:rsidRPr="00B12F56">
        <w:rPr>
          <w:rFonts w:ascii="FangSong" w:eastAsia="FangSong" w:hAnsi="FangSong"/>
          <w:sz w:val="30"/>
          <w:szCs w:val="30"/>
        </w:rPr>
        <w:t>0.0</w:t>
      </w:r>
      <w:r w:rsidRPr="00B12F56">
        <w:rPr>
          <w:rFonts w:ascii="FangSong" w:eastAsia="FangSong" w:hAnsi="FangSong" w:hint="eastAsia"/>
          <w:sz w:val="30"/>
          <w:szCs w:val="30"/>
        </w:rPr>
        <w:t>的同学参评。对于本科生，按综合测评从高到低，且没有拿过校级捐赠奖学金的顺序进行推荐。</w:t>
      </w:r>
    </w:p>
    <w:p w:rsidR="001D640E" w:rsidRPr="000A5CD6" w:rsidRDefault="001D640E" w:rsidP="000A5CD6">
      <w:pPr>
        <w:widowControl/>
        <w:spacing w:line="560" w:lineRule="exact"/>
        <w:jc w:val="left"/>
        <w:rPr>
          <w:rFonts w:ascii="FangSong" w:eastAsia="FangSong" w:hAnsi="FangSong"/>
          <w:sz w:val="30"/>
          <w:szCs w:val="30"/>
        </w:rPr>
      </w:pPr>
      <w:r w:rsidRPr="000A5CD6">
        <w:rPr>
          <w:rFonts w:ascii="FangSong" w:eastAsia="FangSong" w:hAnsi="FangSong" w:hint="eastAsia"/>
          <w:sz w:val="30"/>
          <w:szCs w:val="30"/>
        </w:rPr>
        <w:t>六、本实施办法由</w:t>
      </w:r>
      <w:bookmarkStart w:id="0" w:name="OLE_LINK57"/>
      <w:bookmarkStart w:id="1" w:name="OLE_LINK58"/>
      <w:r w:rsidRPr="000A5CD6">
        <w:rPr>
          <w:rFonts w:ascii="FangSong" w:eastAsia="FangSong" w:hAnsi="FangSong" w:hint="eastAsia"/>
          <w:sz w:val="30"/>
          <w:szCs w:val="30"/>
        </w:rPr>
        <w:t>药学院</w:t>
      </w:r>
      <w:bookmarkEnd w:id="0"/>
      <w:bookmarkEnd w:id="1"/>
      <w:r w:rsidRPr="000A5CD6">
        <w:rPr>
          <w:rFonts w:ascii="FangSong" w:eastAsia="FangSong" w:hAnsi="FangSong" w:hint="eastAsia"/>
          <w:sz w:val="30"/>
          <w:szCs w:val="30"/>
        </w:rPr>
        <w:t>奖学金评审小组负责解释。</w:t>
      </w:r>
    </w:p>
    <w:p w:rsidR="001D640E" w:rsidRPr="000A5CD6" w:rsidRDefault="001D640E" w:rsidP="000A5CD6">
      <w:pPr>
        <w:spacing w:line="560" w:lineRule="exact"/>
        <w:rPr>
          <w:rFonts w:ascii="FangSong" w:eastAsia="FangSong" w:hAnsi="FangSong"/>
          <w:sz w:val="30"/>
          <w:szCs w:val="30"/>
        </w:rPr>
      </w:pPr>
      <w:r w:rsidRPr="000A5CD6">
        <w:rPr>
          <w:rFonts w:ascii="FangSong" w:eastAsia="FangSong" w:hAnsi="FangSong" w:hint="eastAsia"/>
          <w:sz w:val="30"/>
          <w:szCs w:val="30"/>
        </w:rPr>
        <w:t>七、本实施办法自药学院党政联席会议通</w:t>
      </w:r>
      <w:bookmarkStart w:id="2" w:name="_GoBack"/>
      <w:bookmarkEnd w:id="2"/>
      <w:r w:rsidRPr="000A5CD6">
        <w:rPr>
          <w:rFonts w:ascii="FangSong" w:eastAsia="FangSong" w:hAnsi="FangSong" w:hint="eastAsia"/>
          <w:sz w:val="30"/>
          <w:szCs w:val="30"/>
        </w:rPr>
        <w:t>过之日起实行。</w:t>
      </w:r>
    </w:p>
    <w:p w:rsidR="001D640E" w:rsidRPr="000A5CD6" w:rsidRDefault="001D640E" w:rsidP="000A5CD6">
      <w:pPr>
        <w:spacing w:line="560" w:lineRule="exact"/>
        <w:rPr>
          <w:rFonts w:ascii="FangSong" w:eastAsia="FangSong" w:hAnsi="FangSong"/>
          <w:sz w:val="30"/>
          <w:szCs w:val="30"/>
        </w:rPr>
      </w:pPr>
      <w:r w:rsidRPr="000A5CD6">
        <w:rPr>
          <w:rFonts w:ascii="FangSong" w:eastAsia="FangSong" w:hAnsi="FangSong" w:hint="eastAsia"/>
          <w:sz w:val="30"/>
          <w:szCs w:val="30"/>
        </w:rPr>
        <w:t> </w:t>
      </w:r>
    </w:p>
    <w:p w:rsidR="001D640E" w:rsidRPr="000A5CD6" w:rsidRDefault="001D640E" w:rsidP="000A5CD6">
      <w:pPr>
        <w:spacing w:line="560" w:lineRule="exact"/>
        <w:jc w:val="right"/>
        <w:rPr>
          <w:rFonts w:ascii="FangSong" w:eastAsia="FangSong" w:hAnsi="FangSong"/>
          <w:sz w:val="30"/>
          <w:szCs w:val="30"/>
        </w:rPr>
      </w:pPr>
      <w:r w:rsidRPr="000A5CD6">
        <w:rPr>
          <w:rFonts w:ascii="FangSong" w:eastAsia="FangSong" w:hAnsi="FangSong" w:hint="eastAsia"/>
          <w:sz w:val="30"/>
          <w:szCs w:val="30"/>
        </w:rPr>
        <w:t>中山大学药学院</w:t>
      </w:r>
    </w:p>
    <w:p w:rsidR="001D640E" w:rsidRPr="000A5CD6" w:rsidRDefault="001D640E" w:rsidP="000A5CD6">
      <w:pPr>
        <w:spacing w:line="560" w:lineRule="exact"/>
        <w:jc w:val="right"/>
        <w:rPr>
          <w:rFonts w:ascii="FangSong" w:eastAsia="FangSong" w:hAnsi="FangSong"/>
          <w:sz w:val="30"/>
          <w:szCs w:val="30"/>
        </w:rPr>
      </w:pPr>
      <w:r w:rsidRPr="000A5CD6">
        <w:rPr>
          <w:rFonts w:ascii="FangSong" w:eastAsia="FangSong" w:hAnsi="FangSong" w:hint="eastAsia"/>
          <w:sz w:val="30"/>
          <w:szCs w:val="30"/>
        </w:rPr>
        <w:t>20</w:t>
      </w:r>
      <w:r w:rsidR="00B12F56">
        <w:rPr>
          <w:rFonts w:ascii="FangSong" w:eastAsia="FangSong" w:hAnsi="FangSong"/>
          <w:sz w:val="30"/>
          <w:szCs w:val="30"/>
        </w:rPr>
        <w:t>21</w:t>
      </w:r>
      <w:r w:rsidRPr="000A5CD6">
        <w:rPr>
          <w:rFonts w:ascii="FangSong" w:eastAsia="FangSong" w:hAnsi="FangSong" w:hint="eastAsia"/>
          <w:sz w:val="30"/>
          <w:szCs w:val="30"/>
        </w:rPr>
        <w:t>年</w:t>
      </w:r>
      <w:r w:rsidR="00B12F56">
        <w:rPr>
          <w:rFonts w:ascii="FangSong" w:eastAsia="FangSong" w:hAnsi="FangSong"/>
          <w:sz w:val="30"/>
          <w:szCs w:val="30"/>
        </w:rPr>
        <w:t>7</w:t>
      </w:r>
      <w:r w:rsidRPr="000A5CD6">
        <w:rPr>
          <w:rFonts w:ascii="FangSong" w:eastAsia="FangSong" w:hAnsi="FangSong" w:hint="eastAsia"/>
          <w:sz w:val="30"/>
          <w:szCs w:val="30"/>
        </w:rPr>
        <w:t>月</w:t>
      </w:r>
    </w:p>
    <w:p w:rsidR="001D640E" w:rsidRDefault="001D640E" w:rsidP="001D640E">
      <w:pPr>
        <w:ind w:firstLineChars="200" w:firstLine="420"/>
        <w:jc w:val="left"/>
      </w:pPr>
    </w:p>
    <w:sectPr w:rsidR="001D640E" w:rsidSect="00427C3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iaoBiaoSong-B05S">
    <w:altName w:val="Cambria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multilevel"/>
    <w:tmpl w:val="0000000C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0E"/>
    <w:rsid w:val="000A5CD6"/>
    <w:rsid w:val="001D640E"/>
    <w:rsid w:val="00427C39"/>
    <w:rsid w:val="006036CA"/>
    <w:rsid w:val="00B12F56"/>
    <w:rsid w:val="00ED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56D56-97EB-D049-9700-5ED32CB2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hszx01</cp:lastModifiedBy>
  <cp:revision>3</cp:revision>
  <dcterms:created xsi:type="dcterms:W3CDTF">2020-03-30T08:41:00Z</dcterms:created>
  <dcterms:modified xsi:type="dcterms:W3CDTF">2021-09-27T06:40:00Z</dcterms:modified>
</cp:coreProperties>
</file>